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75.0" w:type="dxa"/>
        <w:jc w:val="left"/>
        <w:tblInd w:w="12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2885"/>
        <w:tblGridChange w:id="0">
          <w:tblGrid>
            <w:gridCol w:w="2790"/>
            <w:gridCol w:w="2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                  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Kelulusan 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Makluman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570"/>
        </w:tabs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KERTAS KERJA UNTUK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PERAKUAN/KELULUSAN/MAKLUMAN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MESYUARAT JAWATANKUASA PENGURUSAN UNIVERSITI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UNIVERSITI TEKNOLOGI MALAYSIA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TAJUK KERTAS KERJA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7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2535"/>
        <w:gridCol w:w="2670"/>
        <w:gridCol w:w="2670"/>
        <w:tblGridChange w:id="0">
          <w:tblGrid>
            <w:gridCol w:w="1755"/>
            <w:gridCol w:w="2535"/>
            <w:gridCol w:w="2670"/>
            <w:gridCol w:w="267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Disediakan oleh: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Disemak oleh 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Diperakukan oleh :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Tandatangan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Nama/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Pemohon/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Pengarah/Ketua Bahagian/ Dekan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Ahli JPU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Tarikh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UNIVERSITI TEKNOLOGI MALAYSIA</w:t>
      </w:r>
    </w:p>
    <w:p w:rsidR="00000000" w:rsidDel="00000000" w:rsidP="00000000" w:rsidRDefault="00000000" w:rsidRPr="00000000" w14:paraId="00000036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KERTAS KERJA UNTUK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PERAKUAN/KELULUSAN/MAKLUMAN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MESYUARAT JAWATANKUASA PENGURUSAN UNIVERSITI</w:t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TAJUK KERTAS KERJA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TUJUAN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Kertas kerja ini bertujuan untuk memaklumkan/mendapatkan kelulusan/perakuan Mesyuarat Jawatankuasa Pengurusan Universiti bagi ........................................................................................................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LATAR BELAKANG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spacing w:line="276" w:lineRule="auto"/>
        <w:ind w:left="14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Kertas kerja ini telah dibentangkan di beberapa peringkat Mesyuarat/Jawatankuasa/Task Force seperti berikut: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530.0" w:type="dxa"/>
        <w:jc w:val="left"/>
        <w:tblInd w:w="7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1980"/>
        <w:gridCol w:w="3300"/>
        <w:tblGridChange w:id="0">
          <w:tblGrid>
            <w:gridCol w:w="2250"/>
            <w:gridCol w:w="1980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Nama Mesyuarat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Bil. &amp; Tarikh Mesyuarat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Keputusan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(Sokong/Peraku/ Lulus)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*Mohon sertakan cabutan minit mesyuarat di lampiran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ind w:left="709" w:firstLine="0"/>
        <w:jc w:val="both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0"/>
          <w:szCs w:val="20"/>
          <w:rtl w:val="0"/>
        </w:rPr>
        <w:t xml:space="preserve">*Latar belakang hendaklah mengandungi maklumat-maklumat penting untuk menjelaskan secara ringkas tetapi padat perkara-perkara yang dikemukakan. Fakta mengenai perkara hendaklah dimasukkan tetapi tidak perlu diberi penilaian ke atasnya. Antaranya;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3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Rujukan kepada keputusan oleh Pihak Berkuasa Universiti.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3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Rujukan kepada peraturan atau peruntukan undang-undang yang berkenaan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3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Sejarah ringkas atau asal-usul sesuatu perkara dan;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283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Penjelasan mengenai hasil dan faedah yang telah diperolehi melalui pelaksanaan program yang serupa atau berkaitan pada masa lalu.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OBJEKTIF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CADANGAN PELAKSANAAN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IMPLIKASI 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* Implikasi hendaklah menyatakan secara terperinci mengenai implikasi dari segi sumber seperti kewangan, ruang, mahupun modal insan apabila sesuatu perkara itu dicadangkan.</w:t>
      </w:r>
    </w:p>
    <w:p w:rsidR="00000000" w:rsidDel="00000000" w:rsidP="00000000" w:rsidRDefault="00000000" w:rsidRPr="00000000" w14:paraId="00000071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76" w:lineRule="auto"/>
        <w:ind w:left="1440" w:hanging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Implikasi kewangan ini akan menggunakan peruntukan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Mengurus Jabatan/ Mengurus Universiti/ Tabung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dengan No.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Vot/Chargeline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PENGENALPASTIAN RISIKO &amp; PELAN MITIGASI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*Perlu kenalpasti sekurangya tiga (3) risiko 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802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2434"/>
        <w:gridCol w:w="2435"/>
        <w:gridCol w:w="2435"/>
        <w:tblGridChange w:id="0">
          <w:tblGrid>
            <w:gridCol w:w="498"/>
            <w:gridCol w:w="2434"/>
            <w:gridCol w:w="2435"/>
            <w:gridCol w:w="24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Sumber Risiko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Risiko yang dikenalpasti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Pelan Mitigasi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Sumber 8: Keselamatan Fizikal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Kematian haiwan ternakan disebabkan haiwan liar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Menaik taraf pagar di kawasan ternakan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*Pengenalpastian risko ini hendaklah berdasarkan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24 sumber risiko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yang telah ditentukan oleh pihak Universiti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(Lampiran A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) dan perlu dinyatakan pelan mitigasinya bagi setiap risiko yang berkaitan.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line="276" w:lineRule="auto"/>
        <w:ind w:left="720" w:hanging="72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KEPUTUSAN UNIVERSITI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Mesyuarat Jawatankuasa Pengurusan Universiti adalah dengan segala hormatnya diminta menimbang dan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memperakukan/ meluluskan/ mengambil maklum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………………...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Style w:val="Heading1"/>
      <w:keepLines w:val="0"/>
      <w:spacing w:after="0" w:before="0" w:lineRule="auto"/>
      <w:jc w:val="both"/>
      <w:rPr>
        <w:rFonts w:ascii="Arial" w:cs="Arial" w:eastAsia="Arial" w:hAnsi="Arial"/>
        <w:b w:val="0"/>
        <w:bCs w:val="0"/>
        <w:sz w:val="24"/>
        <w:szCs w:val="24"/>
      </w:rPr>
    </w:pPr>
    <w:bookmarkStart w:colFirst="0" w:colLast="0" w:name="_heading=h.52lj4666gcv" w:id="0"/>
    <w:bookmarkEnd w:id="0"/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SULIT </w:t>
      <w:tab/>
      <w:t xml:space="preserve">    </w:t>
      <w:tab/>
      <w:tab/>
      <w:tab/>
      <w:tab/>
      <w:t xml:space="preserve"> KERTAS KERJA UTM/JPU/    /2026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720"/>
      </w:pPr>
      <w:rPr/>
    </w:lvl>
    <w:lvl w:ilvl="1">
      <w:start w:val="1"/>
      <w:numFmt w:val="decimal"/>
      <w:lvlText w:val="%1.%2"/>
      <w:lvlJc w:val="left"/>
      <w:pPr>
        <w:ind w:left="1440" w:hanging="72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12496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BodyTextIndent">
    <w:name w:val="Body Text Indent"/>
    <w:basedOn w:val="Normal"/>
    <w:link w:val="BodyTextIndentChar"/>
    <w:rsid w:val="00412496"/>
    <w:pPr>
      <w:ind w:left="1440" w:hanging="720"/>
      <w:jc w:val="both"/>
    </w:pPr>
    <w:rPr>
      <w:rFonts w:ascii="Bookman Old Style" w:hAnsi="Bookman Old Style"/>
      <w:sz w:val="20"/>
      <w:szCs w:val="20"/>
      <w:lang w:val="sv-SE"/>
    </w:rPr>
  </w:style>
  <w:style w:type="character" w:styleId="BodyTextIndentChar" w:customStyle="1">
    <w:name w:val="Body Text Indent Char"/>
    <w:basedOn w:val="DefaultParagraphFont"/>
    <w:link w:val="BodyTextIndent"/>
    <w:rsid w:val="00412496"/>
    <w:rPr>
      <w:rFonts w:ascii="Bookman Old Style" w:cs="Times New Roman" w:eastAsia="Times New Roman" w:hAnsi="Bookman Old Style"/>
      <w:sz w:val="20"/>
      <w:szCs w:val="20"/>
      <w:lang w:val="sv-SE"/>
    </w:rPr>
  </w:style>
  <w:style w:type="paragraph" w:styleId="Footer">
    <w:name w:val="footer"/>
    <w:basedOn w:val="Normal"/>
    <w:link w:val="FooterChar"/>
    <w:uiPriority w:val="99"/>
    <w:rsid w:val="00412496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12496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12496"/>
  </w:style>
  <w:style w:type="paragraph" w:styleId="ListParagraph">
    <w:name w:val="List Paragraph"/>
    <w:basedOn w:val="Normal"/>
    <w:uiPriority w:val="34"/>
    <w:qFormat w:val="1"/>
    <w:rsid w:val="00F1265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9205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2057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rsid w:val="00CE02B2"/>
    <w:rPr>
      <w:rFonts w:ascii="Times New Roman" w:cs="Times New Roman" w:eastAsia="Times New Roman" w:hAnsi="Times New Roman"/>
      <w:b w:val="1"/>
      <w:bCs w:val="1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0ff9nIIN3M/AtrcGjg0v3lFWyQ==">CgMxLjAyDWguNTJsajQ2NjZnY3Y4AHIhMTE5TWlNOExCa29HVDg2WmUtZk9TS2ZPYy1Vd2FnS0lj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2022-09-26T08:49:00Z</dcterms:created>
  <dc:creator>tncp utm</dc:creator>
</cp:coreProperties>
</file>